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E9" w:rsidRDefault="00F35F2B" w:rsidP="00BC4E71">
      <w:r w:rsidRPr="00F35F2B">
        <w:rPr>
          <w:b/>
        </w:rPr>
        <w:t>MEMO TO:</w:t>
      </w:r>
      <w:r>
        <w:tab/>
      </w:r>
      <w:r w:rsidRPr="00F35F2B">
        <w:rPr>
          <w:b/>
        </w:rPr>
        <w:t>ALL BIDDERS</w:t>
      </w:r>
    </w:p>
    <w:p w:rsidR="00F35F2B" w:rsidRDefault="00F35F2B" w:rsidP="00BC4E71">
      <w:r w:rsidRPr="00F35F2B">
        <w:rPr>
          <w:b/>
        </w:rPr>
        <w:t>FROM:</w:t>
      </w:r>
      <w:r w:rsidRPr="00F35F2B">
        <w:rPr>
          <w:b/>
        </w:rPr>
        <w:tab/>
      </w:r>
      <w:r>
        <w:tab/>
        <w:t>Eastern Shore of Virginia Broadband Authority</w:t>
      </w:r>
    </w:p>
    <w:p w:rsidR="00F35F2B" w:rsidRDefault="00F35F2B" w:rsidP="00BC4E71">
      <w:r>
        <w:tab/>
      </w:r>
      <w:r>
        <w:tab/>
        <w:t>Nicholas Pascaretti, Executive Director</w:t>
      </w:r>
    </w:p>
    <w:p w:rsidR="00F35F2B" w:rsidRDefault="00F35F2B" w:rsidP="00BC4E71">
      <w:r w:rsidRPr="00F35F2B">
        <w:rPr>
          <w:b/>
        </w:rPr>
        <w:t>DATE:</w:t>
      </w:r>
      <w:r>
        <w:tab/>
      </w:r>
      <w:r>
        <w:tab/>
      </w:r>
      <w:r w:rsidR="003B4DDE">
        <w:t>November 3</w:t>
      </w:r>
      <w:r>
        <w:t>, 2015</w:t>
      </w:r>
    </w:p>
    <w:p w:rsidR="00F35F2B" w:rsidRPr="00F35F2B" w:rsidRDefault="00F35F2B" w:rsidP="00BC4E71">
      <w:pPr>
        <w:rPr>
          <w:b/>
        </w:rPr>
      </w:pPr>
      <w:r w:rsidRPr="00F35F2B">
        <w:rPr>
          <w:b/>
        </w:rPr>
        <w:t>SUBJECT:</w:t>
      </w:r>
      <w:r>
        <w:tab/>
      </w:r>
      <w:r w:rsidRPr="00F35F2B">
        <w:rPr>
          <w:b/>
        </w:rPr>
        <w:t>ADDENDUM #</w:t>
      </w:r>
      <w:r w:rsidR="003B4DDE">
        <w:rPr>
          <w:b/>
        </w:rPr>
        <w:t>2</w:t>
      </w:r>
    </w:p>
    <w:p w:rsidR="00F35F2B" w:rsidRPr="00F35F2B" w:rsidRDefault="00F35F2B" w:rsidP="00BC4E71">
      <w:pPr>
        <w:rPr>
          <w:b/>
        </w:rPr>
      </w:pPr>
      <w:r w:rsidRPr="00F35F2B">
        <w:rPr>
          <w:b/>
        </w:rPr>
        <w:tab/>
      </w:r>
      <w:r w:rsidRPr="00F35F2B">
        <w:rPr>
          <w:b/>
        </w:rPr>
        <w:tab/>
        <w:t>IFB #2015-00</w:t>
      </w:r>
      <w:r w:rsidR="00F3478F">
        <w:rPr>
          <w:b/>
        </w:rPr>
        <w:t>3</w:t>
      </w:r>
      <w:r w:rsidR="00DD13CB">
        <w:rPr>
          <w:b/>
        </w:rPr>
        <w:t xml:space="preserve">  Bloxom Broadband Tower</w:t>
      </w:r>
    </w:p>
    <w:p w:rsidR="00F35F2B" w:rsidRDefault="00F35F2B" w:rsidP="00BC4E71"/>
    <w:p w:rsidR="00F35F2B" w:rsidRDefault="00F35F2B" w:rsidP="00BC4E71">
      <w:pPr>
        <w:rPr>
          <w:rFonts w:ascii="Times New Roman" w:hAnsi="Times New Roman"/>
        </w:rPr>
      </w:pPr>
      <w:r w:rsidRPr="00994B9B">
        <w:rPr>
          <w:rFonts w:ascii="Times New Roman" w:hAnsi="Times New Roman"/>
        </w:rPr>
        <w:t xml:space="preserve">This listing of addendum items is distributed to all bidding contractors and is to be included as part of the </w:t>
      </w:r>
      <w:r w:rsidR="00F3478F">
        <w:rPr>
          <w:rFonts w:ascii="Times New Roman" w:hAnsi="Times New Roman"/>
        </w:rPr>
        <w:t xml:space="preserve">Bloxom Broadband Tower </w:t>
      </w:r>
      <w:r w:rsidRPr="00994B9B">
        <w:rPr>
          <w:rFonts w:ascii="Times New Roman" w:hAnsi="Times New Roman"/>
        </w:rPr>
        <w:t>documents. P</w:t>
      </w:r>
      <w:r>
        <w:rPr>
          <w:rFonts w:ascii="Times New Roman" w:hAnsi="Times New Roman"/>
        </w:rPr>
        <w:t xml:space="preserve">lease certify on your Bid Form </w:t>
      </w:r>
      <w:r w:rsidRPr="00994B9B">
        <w:rPr>
          <w:rFonts w:ascii="Times New Roman" w:hAnsi="Times New Roman"/>
        </w:rPr>
        <w:t>that you have received Addendum</w:t>
      </w:r>
      <w:r>
        <w:rPr>
          <w:rFonts w:ascii="Times New Roman" w:hAnsi="Times New Roman"/>
        </w:rPr>
        <w:t xml:space="preserve"> #</w:t>
      </w:r>
      <w:r w:rsidR="003B4DDE">
        <w:rPr>
          <w:rFonts w:ascii="Times New Roman" w:hAnsi="Times New Roman"/>
        </w:rPr>
        <w:t>2</w:t>
      </w:r>
    </w:p>
    <w:p w:rsidR="00F35F2B" w:rsidRDefault="00F35F2B" w:rsidP="00BC4E71">
      <w:pPr>
        <w:rPr>
          <w:rFonts w:ascii="Times New Roman" w:hAnsi="Times New Roman"/>
        </w:rPr>
      </w:pPr>
    </w:p>
    <w:p w:rsidR="00F35F2B" w:rsidRPr="003F30BD" w:rsidRDefault="00F35F2B" w:rsidP="003F30BD">
      <w:pPr>
        <w:jc w:val="center"/>
        <w:rPr>
          <w:rFonts w:ascii="Times New Roman" w:hAnsi="Times New Roman"/>
          <w:b/>
        </w:rPr>
      </w:pPr>
      <w:r w:rsidRPr="003F30BD">
        <w:rPr>
          <w:rFonts w:ascii="Times New Roman" w:hAnsi="Times New Roman"/>
          <w:b/>
        </w:rPr>
        <w:t>Response to Queries</w:t>
      </w:r>
    </w:p>
    <w:p w:rsidR="00F35F2B" w:rsidRDefault="00F35F2B" w:rsidP="00BC4E71">
      <w:pPr>
        <w:rPr>
          <w:rFonts w:ascii="Times New Roman" w:hAnsi="Times New Roman"/>
        </w:rPr>
      </w:pPr>
    </w:p>
    <w:p w:rsidR="003B4DDE" w:rsidRPr="003B4DDE" w:rsidRDefault="00291BAB" w:rsidP="00291BA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3B4DDE">
        <w:rPr>
          <w:rFonts w:ascii="Calibri" w:eastAsia="Times New Roman" w:hAnsi="Calibri" w:cs="Times New Roman"/>
          <w:color w:val="222222"/>
        </w:rPr>
        <w:t xml:space="preserve">Question:  </w:t>
      </w:r>
      <w:r w:rsidR="003B4DDE">
        <w:rPr>
          <w:rFonts w:ascii="Arial" w:hAnsi="Arial" w:cs="Arial"/>
          <w:color w:val="222222"/>
          <w:sz w:val="19"/>
          <w:szCs w:val="19"/>
          <w:shd w:val="clear" w:color="auto" w:fill="FFFFFF"/>
        </w:rPr>
        <w:t>Is this HUD grant project?</w:t>
      </w:r>
    </w:p>
    <w:p w:rsidR="00291BAB" w:rsidRPr="003B4DDE" w:rsidRDefault="00291BAB" w:rsidP="003B4DDE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222222"/>
        </w:rPr>
      </w:pPr>
      <w:r w:rsidRPr="003B4DDE">
        <w:rPr>
          <w:rFonts w:ascii="Calibri" w:eastAsia="Times New Roman" w:hAnsi="Calibri" w:cs="Times New Roman"/>
          <w:b/>
          <w:color w:val="222222"/>
        </w:rPr>
        <w:t xml:space="preserve">Answer: </w:t>
      </w:r>
      <w:r w:rsidRPr="003B4DDE">
        <w:rPr>
          <w:b/>
        </w:rPr>
        <w:t xml:space="preserve"> </w:t>
      </w:r>
      <w:r w:rsidR="003B4DDE">
        <w:rPr>
          <w:b/>
        </w:rPr>
        <w:t>No, it is not a HUD Grant</w:t>
      </w:r>
      <w:r w:rsidRPr="003B4DDE">
        <w:rPr>
          <w:b/>
        </w:rPr>
        <w:t>.</w:t>
      </w:r>
    </w:p>
    <w:p w:rsidR="00F35F2B" w:rsidRDefault="00F35F2B" w:rsidP="00F35F2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Question: </w:t>
      </w:r>
      <w:r w:rsidR="003B4DDE">
        <w:rPr>
          <w:rFonts w:ascii="Arial" w:hAnsi="Arial" w:cs="Arial"/>
          <w:color w:val="222222"/>
          <w:sz w:val="19"/>
          <w:szCs w:val="19"/>
          <w:shd w:val="clear" w:color="auto" w:fill="FFFFFF"/>
        </w:rPr>
        <w:t>Are there two existing bolt rings for the foundation bolts?</w:t>
      </w:r>
    </w:p>
    <w:p w:rsidR="00F35F2B" w:rsidRDefault="00F35F2B" w:rsidP="00F35F2B">
      <w:pPr>
        <w:pStyle w:val="ListParagraph"/>
        <w:shd w:val="clear" w:color="auto" w:fill="FFFFFF"/>
        <w:spacing w:after="0" w:line="240" w:lineRule="auto"/>
        <w:ind w:left="360"/>
        <w:rPr>
          <w:b/>
        </w:rPr>
      </w:pPr>
      <w:r>
        <w:rPr>
          <w:rFonts w:ascii="Calibri" w:eastAsia="Times New Roman" w:hAnsi="Calibri" w:cs="Times New Roman"/>
          <w:b/>
          <w:color w:val="222222"/>
        </w:rPr>
        <w:t xml:space="preserve">Answer: </w:t>
      </w:r>
      <w:r w:rsidR="003B4DDE">
        <w:rPr>
          <w:b/>
        </w:rPr>
        <w:t>Yes, there are two existing bolt rings.</w:t>
      </w:r>
    </w:p>
    <w:p w:rsidR="00DC72E7" w:rsidRPr="00DC72E7" w:rsidRDefault="00DC72E7" w:rsidP="00DC72E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222222"/>
        </w:rPr>
        <w:t xml:space="preserve">Question:  </w:t>
      </w:r>
      <w:r w:rsidR="003B4DDE">
        <w:rPr>
          <w:rFonts w:ascii="Arial" w:hAnsi="Arial" w:cs="Arial"/>
          <w:color w:val="222222"/>
          <w:sz w:val="19"/>
          <w:szCs w:val="19"/>
          <w:shd w:val="clear" w:color="auto" w:fill="FFFFFF"/>
        </w:rPr>
        <w:t>Are power and Telco ordered by others?</w:t>
      </w:r>
    </w:p>
    <w:p w:rsidR="00DC72E7" w:rsidRPr="00DC72E7" w:rsidRDefault="00DC72E7" w:rsidP="00DC72E7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b/>
          <w:color w:val="222222"/>
        </w:rPr>
      </w:pPr>
      <w:r>
        <w:rPr>
          <w:rFonts w:ascii="Calibri" w:eastAsia="Times New Roman" w:hAnsi="Calibri" w:cs="Times New Roman"/>
          <w:b/>
          <w:color w:val="222222"/>
        </w:rPr>
        <w:t xml:space="preserve">Answer: </w:t>
      </w:r>
      <w:r w:rsidR="003B4DDE">
        <w:rPr>
          <w:rFonts w:ascii="Calibri" w:eastAsia="Times New Roman" w:hAnsi="Calibri" w:cs="Times New Roman"/>
          <w:b/>
          <w:color w:val="222222"/>
        </w:rPr>
        <w:t>Telco is not required, but the successful bidder will have to order electric service from the local cooperative.</w:t>
      </w:r>
    </w:p>
    <w:p w:rsidR="00DC72E7" w:rsidRPr="00DC72E7" w:rsidRDefault="001A4FE1" w:rsidP="001A4FE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Question:  </w:t>
      </w:r>
      <w:r w:rsidR="003B4DDE">
        <w:rPr>
          <w:rFonts w:ascii="Arial" w:hAnsi="Arial" w:cs="Arial"/>
          <w:color w:val="222222"/>
          <w:sz w:val="19"/>
          <w:szCs w:val="19"/>
          <w:shd w:val="clear" w:color="auto" w:fill="FFFFFF"/>
        </w:rPr>
        <w:t>For water encountered during drilling is it appropriate to pump the water through a filter bag into the existing storm water system?</w:t>
      </w:r>
    </w:p>
    <w:p w:rsidR="00DC72E7" w:rsidRPr="00DC72E7" w:rsidRDefault="001A4FE1" w:rsidP="001A4FE1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b/>
          <w:color w:val="222222"/>
        </w:rPr>
      </w:pPr>
      <w:r>
        <w:rPr>
          <w:rFonts w:ascii="Calibri" w:eastAsia="Times New Roman" w:hAnsi="Calibri" w:cs="Times New Roman"/>
          <w:b/>
          <w:color w:val="222222"/>
        </w:rPr>
        <w:t xml:space="preserve">Answer: </w:t>
      </w:r>
      <w:r w:rsidR="003B4DDE">
        <w:rPr>
          <w:rFonts w:ascii="Calibri" w:eastAsia="Times New Roman" w:hAnsi="Calibri" w:cs="Times New Roman"/>
          <w:b/>
          <w:color w:val="222222"/>
        </w:rPr>
        <w:t xml:space="preserve"> I do not believe that a storm water drain system exists.  Local, State, and Federal guidelines would apply</w:t>
      </w:r>
      <w:r w:rsidR="00DC72E7" w:rsidRPr="00DC72E7">
        <w:rPr>
          <w:rFonts w:ascii="Calibri" w:eastAsia="Times New Roman" w:hAnsi="Calibri" w:cs="Times New Roman"/>
          <w:b/>
          <w:color w:val="222222"/>
        </w:rPr>
        <w:t>.</w:t>
      </w:r>
    </w:p>
    <w:p w:rsidR="00DC72E7" w:rsidRPr="00DC72E7" w:rsidRDefault="001A4FE1" w:rsidP="001A4FE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Question:  </w:t>
      </w:r>
      <w:r w:rsidR="003B4DDE">
        <w:rPr>
          <w:rFonts w:ascii="Arial" w:hAnsi="Arial" w:cs="Arial"/>
          <w:color w:val="222222"/>
          <w:sz w:val="19"/>
          <w:szCs w:val="19"/>
          <w:shd w:val="clear" w:color="auto" w:fill="FFFFFF"/>
        </w:rPr>
        <w:t>In the Addendum 1 questions, question 4, I read it as do not worry about NEPA or SHPO but other permits (VDOT, etc.) are our requirement.  Is that accurate?</w:t>
      </w:r>
    </w:p>
    <w:p w:rsidR="00DC72E7" w:rsidRPr="00DC72E7" w:rsidRDefault="001A4FE1" w:rsidP="001A4FE1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b/>
          <w:color w:val="222222"/>
        </w:rPr>
      </w:pPr>
      <w:r>
        <w:rPr>
          <w:rFonts w:ascii="Calibri" w:eastAsia="Times New Roman" w:hAnsi="Calibri" w:cs="Times New Roman"/>
          <w:b/>
          <w:color w:val="222222"/>
        </w:rPr>
        <w:t xml:space="preserve">Answer: </w:t>
      </w:r>
      <w:r w:rsidR="003B4DDE">
        <w:rPr>
          <w:rFonts w:ascii="Calibri" w:eastAsia="Times New Roman" w:hAnsi="Calibri" w:cs="Times New Roman"/>
          <w:b/>
          <w:color w:val="222222"/>
        </w:rPr>
        <w:t xml:space="preserve">That is correct.  </w:t>
      </w:r>
      <w:r w:rsidR="00DC72E7" w:rsidRPr="00DC72E7">
        <w:rPr>
          <w:rFonts w:ascii="Calibri" w:eastAsia="Times New Roman" w:hAnsi="Calibri" w:cs="Times New Roman"/>
          <w:b/>
          <w:color w:val="222222"/>
        </w:rPr>
        <w:t xml:space="preserve">  </w:t>
      </w:r>
    </w:p>
    <w:p w:rsidR="00DC72E7" w:rsidRPr="00F35F2B" w:rsidRDefault="00DC72E7" w:rsidP="00F35F2B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222222"/>
        </w:rPr>
      </w:pPr>
    </w:p>
    <w:p w:rsidR="00F35F2B" w:rsidRDefault="00F35F2B" w:rsidP="00BC4E71">
      <w:bookmarkStart w:id="0" w:name="_GoBack"/>
      <w:bookmarkEnd w:id="0"/>
    </w:p>
    <w:p w:rsidR="00BA5524" w:rsidRPr="00994B9B" w:rsidRDefault="00BA5524" w:rsidP="00BA5524">
      <w:pPr>
        <w:rPr>
          <w:rFonts w:ascii="Times New Roman" w:hAnsi="Times New Roman"/>
          <w:b/>
        </w:rPr>
      </w:pPr>
      <w:r w:rsidRPr="00994B9B">
        <w:rPr>
          <w:rFonts w:ascii="Times New Roman" w:hAnsi="Times New Roman"/>
          <w:b/>
        </w:rPr>
        <w:t>ALL OTHER SPECIFICATION, TERMS &amp;CONDITIONS, AND BID DUE DATE REMAIN AS ISSUED IN THE ORIGINAL BID.</w:t>
      </w:r>
    </w:p>
    <w:p w:rsidR="00BA5524" w:rsidRPr="00994B9B" w:rsidRDefault="00BA5524" w:rsidP="00BA5524">
      <w:pPr>
        <w:rPr>
          <w:rFonts w:ascii="Times New Roman" w:hAnsi="Times New Roman"/>
        </w:rPr>
      </w:pPr>
    </w:p>
    <w:p w:rsidR="00BA5524" w:rsidRPr="00994B9B" w:rsidRDefault="00BA5524" w:rsidP="00BA5524">
      <w:pPr>
        <w:outlineLvl w:val="0"/>
        <w:rPr>
          <w:rFonts w:ascii="Times New Roman" w:hAnsi="Times New Roman"/>
        </w:rPr>
      </w:pPr>
      <w:r w:rsidRPr="00994B9B">
        <w:rPr>
          <w:rFonts w:ascii="Times New Roman" w:hAnsi="Times New Roman"/>
          <w:u w:val="single"/>
        </w:rPr>
        <w:t>NOTE:</w:t>
      </w:r>
      <w:r w:rsidRPr="00994B9B">
        <w:rPr>
          <w:rFonts w:ascii="Times New Roman" w:hAnsi="Times New Roman"/>
        </w:rPr>
        <w:t xml:space="preserve">  Signature on this addendum does not constitute your signature on the Bid Form, Attachment </w:t>
      </w:r>
      <w:r w:rsidR="00D3439D">
        <w:rPr>
          <w:rFonts w:ascii="Times New Roman" w:hAnsi="Times New Roman"/>
        </w:rPr>
        <w:t>A</w:t>
      </w:r>
      <w:r w:rsidRPr="00994B9B">
        <w:rPr>
          <w:rFonts w:ascii="Times New Roman" w:hAnsi="Times New Roman"/>
        </w:rPr>
        <w:t>.</w:t>
      </w:r>
    </w:p>
    <w:p w:rsidR="00BA5524" w:rsidRPr="00994B9B" w:rsidRDefault="00BA5524" w:rsidP="00BA5524">
      <w:pPr>
        <w:outlineLvl w:val="0"/>
        <w:rPr>
          <w:rFonts w:ascii="Times New Roman" w:hAnsi="Times New Roman"/>
        </w:rPr>
      </w:pPr>
    </w:p>
    <w:p w:rsidR="00BA5524" w:rsidRPr="00994B9B" w:rsidRDefault="00BA5524" w:rsidP="00BA5524">
      <w:pPr>
        <w:outlineLvl w:val="0"/>
        <w:rPr>
          <w:rFonts w:ascii="Times New Roman" w:hAnsi="Times New Roman"/>
        </w:rPr>
      </w:pPr>
      <w:r w:rsidRPr="00994B9B">
        <w:rPr>
          <w:rFonts w:ascii="Times New Roman" w:hAnsi="Times New Roman"/>
        </w:rPr>
        <w:t>Sincerely,</w:t>
      </w:r>
    </w:p>
    <w:p w:rsidR="00BA5524" w:rsidRPr="00994B9B" w:rsidRDefault="00BA5524" w:rsidP="00BA5524">
      <w:pPr>
        <w:outlineLvl w:val="0"/>
        <w:rPr>
          <w:rFonts w:ascii="Times New Roman" w:hAnsi="Times New Roman"/>
        </w:rPr>
      </w:pPr>
    </w:p>
    <w:p w:rsidR="00BA5524" w:rsidRDefault="00BA5524" w:rsidP="00BA552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Nicholas Pascaretti</w:t>
      </w:r>
      <w:r w:rsidRPr="00994B9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Executive Director</w:t>
      </w:r>
    </w:p>
    <w:p w:rsidR="0053676C" w:rsidRDefault="0053676C" w:rsidP="00BA5524">
      <w:pPr>
        <w:pStyle w:val="NoSpacing"/>
        <w:rPr>
          <w:rFonts w:ascii="Times New Roman" w:hAnsi="Times New Roman"/>
        </w:rPr>
      </w:pPr>
    </w:p>
    <w:p w:rsidR="00BA5524" w:rsidRPr="00994B9B" w:rsidRDefault="00BA5524" w:rsidP="00BA5524">
      <w:pPr>
        <w:outlineLvl w:val="0"/>
        <w:rPr>
          <w:rFonts w:ascii="Times New Roman" w:hAnsi="Times New Roman"/>
        </w:rPr>
      </w:pPr>
    </w:p>
    <w:p w:rsidR="00BA5524" w:rsidRDefault="00BA5524" w:rsidP="00BA5524">
      <w:pPr>
        <w:outlineLvl w:val="0"/>
        <w:rPr>
          <w:rFonts w:ascii="Times New Roman" w:hAnsi="Times New Roman"/>
        </w:rPr>
      </w:pPr>
      <w:r w:rsidRPr="00994B9B">
        <w:rPr>
          <w:rFonts w:ascii="Times New Roman" w:hAnsi="Times New Roman"/>
        </w:rPr>
        <w:t>Bidder Acknowledgement of Addendum #</w:t>
      </w:r>
      <w:r w:rsidR="003B4DDE">
        <w:rPr>
          <w:rFonts w:ascii="Times New Roman" w:hAnsi="Times New Roman"/>
        </w:rPr>
        <w:t>2</w:t>
      </w:r>
    </w:p>
    <w:p w:rsidR="00226902" w:rsidRPr="00994B9B" w:rsidRDefault="00226902" w:rsidP="00BA5524">
      <w:pPr>
        <w:outlineLvl w:val="0"/>
        <w:rPr>
          <w:rFonts w:ascii="Times New Roman" w:hAnsi="Times New Roman"/>
        </w:rPr>
      </w:pPr>
    </w:p>
    <w:p w:rsidR="00BA5524" w:rsidRPr="00994B9B" w:rsidRDefault="00BA5524" w:rsidP="00BA5524">
      <w:pPr>
        <w:ind w:left="5310" w:hanging="5310"/>
        <w:outlineLvl w:val="0"/>
        <w:rPr>
          <w:rFonts w:ascii="Times New Roman" w:hAnsi="Times New Roman"/>
        </w:rPr>
      </w:pPr>
      <w:r w:rsidRPr="00994B9B">
        <w:rPr>
          <w:rFonts w:ascii="Times New Roman" w:hAnsi="Times New Roman"/>
        </w:rPr>
        <w:t>__________________________________</w:t>
      </w:r>
    </w:p>
    <w:p w:rsidR="00BA5524" w:rsidRPr="00994B9B" w:rsidRDefault="00BA5524" w:rsidP="00BA5524">
      <w:pPr>
        <w:ind w:left="5310" w:hanging="5310"/>
        <w:outlineLvl w:val="0"/>
        <w:rPr>
          <w:rFonts w:ascii="Times New Roman" w:hAnsi="Times New Roman"/>
        </w:rPr>
      </w:pPr>
      <w:r w:rsidRPr="00994B9B">
        <w:rPr>
          <w:rFonts w:ascii="Times New Roman" w:hAnsi="Times New Roman"/>
        </w:rPr>
        <w:t>Name of Firm</w:t>
      </w:r>
    </w:p>
    <w:p w:rsidR="00BA5524" w:rsidRPr="00994B9B" w:rsidRDefault="00BA5524" w:rsidP="00BA5524">
      <w:pPr>
        <w:rPr>
          <w:rFonts w:ascii="Times New Roman" w:hAnsi="Times New Roman"/>
        </w:rPr>
      </w:pPr>
    </w:p>
    <w:p w:rsidR="00BA5524" w:rsidRPr="003B4DDE" w:rsidRDefault="00BA5524" w:rsidP="00BA5524">
      <w:pPr>
        <w:rPr>
          <w:rFonts w:ascii="Times New Roman" w:hAnsi="Times New Roman"/>
          <w:u w:val="single"/>
        </w:rPr>
      </w:pPr>
      <w:r w:rsidRPr="00994B9B">
        <w:rPr>
          <w:rFonts w:ascii="Times New Roman" w:hAnsi="Times New Roman"/>
        </w:rPr>
        <w:t>__________________________________</w:t>
      </w:r>
      <w:r w:rsidR="003B4DDE">
        <w:rPr>
          <w:rFonts w:ascii="Times New Roman" w:hAnsi="Times New Roman"/>
        </w:rPr>
        <w:tab/>
      </w:r>
      <w:r w:rsidR="003B4DDE">
        <w:rPr>
          <w:rFonts w:ascii="Times New Roman" w:hAnsi="Times New Roman"/>
          <w:u w:val="single"/>
        </w:rPr>
        <w:tab/>
      </w:r>
      <w:r w:rsidR="003B4DDE">
        <w:rPr>
          <w:rFonts w:ascii="Times New Roman" w:hAnsi="Times New Roman"/>
          <w:u w:val="single"/>
        </w:rPr>
        <w:tab/>
      </w:r>
      <w:r w:rsidR="003B4DDE">
        <w:rPr>
          <w:rFonts w:ascii="Times New Roman" w:hAnsi="Times New Roman"/>
          <w:u w:val="single"/>
        </w:rPr>
        <w:tab/>
      </w:r>
    </w:p>
    <w:p w:rsidR="003B4DDE" w:rsidRPr="00994B9B" w:rsidRDefault="00BA5524" w:rsidP="003B4DDE">
      <w:pPr>
        <w:ind w:left="5310" w:hanging="5310"/>
        <w:outlineLvl w:val="0"/>
        <w:rPr>
          <w:rFonts w:ascii="Times New Roman" w:hAnsi="Times New Roman"/>
        </w:rPr>
      </w:pPr>
      <w:r w:rsidRPr="00994B9B">
        <w:rPr>
          <w:rFonts w:ascii="Times New Roman" w:hAnsi="Times New Roman"/>
        </w:rPr>
        <w:t>Signature/Title</w:t>
      </w:r>
      <w:r w:rsidR="003B4DDE">
        <w:rPr>
          <w:rFonts w:ascii="Times New Roman" w:hAnsi="Times New Roman"/>
        </w:rPr>
        <w:t xml:space="preserve">                                                       </w:t>
      </w:r>
      <w:r w:rsidR="003B4DDE" w:rsidRPr="00994B9B">
        <w:rPr>
          <w:rFonts w:ascii="Times New Roman" w:hAnsi="Times New Roman"/>
        </w:rPr>
        <w:t>Date</w:t>
      </w:r>
    </w:p>
    <w:p w:rsidR="00BA5524" w:rsidRDefault="003B4DDE" w:rsidP="003B4DDE">
      <w:pPr>
        <w:ind w:left="5310" w:hanging="5310"/>
        <w:outlineLvl w:val="0"/>
      </w:pPr>
      <w:r>
        <w:rPr>
          <w:rFonts w:ascii="Times New Roman" w:hAnsi="Times New Roman"/>
        </w:rPr>
        <w:tab/>
      </w:r>
    </w:p>
    <w:sectPr w:rsidR="00BA5524" w:rsidSect="003B4DDE">
      <w:headerReference w:type="default" r:id="rId8"/>
      <w:footerReference w:type="default" r:id="rId9"/>
      <w:pgSz w:w="12240" w:h="15840"/>
      <w:pgMar w:top="1710" w:right="720" w:bottom="0" w:left="720" w:header="81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13" w:rsidRDefault="00EC3B13" w:rsidP="001135F4">
      <w:pPr>
        <w:spacing w:line="240" w:lineRule="auto"/>
      </w:pPr>
      <w:r>
        <w:separator/>
      </w:r>
    </w:p>
  </w:endnote>
  <w:endnote w:type="continuationSeparator" w:id="0">
    <w:p w:rsidR="00EC3B13" w:rsidRDefault="00EC3B13" w:rsidP="00113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5F4" w:rsidRDefault="00CA5AB4" w:rsidP="001135F4">
    <w:pPr>
      <w:pStyle w:val="Footer"/>
      <w:jc w:val="center"/>
    </w:pPr>
    <w:r>
      <w:t>4174 Lankford Hwy Exmore, Virginia 2335</w:t>
    </w:r>
    <w:r w:rsidR="001135F4">
      <w:t xml:space="preserve">0  </w:t>
    </w:r>
    <w:r w:rsidR="001135F4">
      <w:sym w:font="Wingdings" w:char="F09F"/>
    </w:r>
    <w:r>
      <w:t xml:space="preserve">  www.esvba.com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13" w:rsidRDefault="00EC3B13" w:rsidP="001135F4">
      <w:pPr>
        <w:spacing w:line="240" w:lineRule="auto"/>
      </w:pPr>
      <w:r>
        <w:separator/>
      </w:r>
    </w:p>
  </w:footnote>
  <w:footnote w:type="continuationSeparator" w:id="0">
    <w:p w:rsidR="00EC3B13" w:rsidRDefault="00EC3B13" w:rsidP="001135F4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C8F" w:rsidRDefault="00ED3C8F" w:rsidP="00BC4E71">
    <w:pPr>
      <w:pStyle w:val="Header"/>
      <w:jc w:val="right"/>
    </w:pPr>
    <w:r w:rsidRPr="00ED3C8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2316480</wp:posOffset>
          </wp:positionH>
          <wp:positionV relativeFrom="margin">
            <wp:posOffset>-939800</wp:posOffset>
          </wp:positionV>
          <wp:extent cx="1320800" cy="772795"/>
          <wp:effectExtent l="0" t="0" r="0" b="8255"/>
          <wp:wrapSquare wrapText="bothSides"/>
          <wp:docPr id="4" name="Picture 4" descr="ESVABBauth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VABBauth-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800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4DDE">
      <w:t>ADDENDUM #2</w:t>
    </w:r>
  </w:p>
  <w:p w:rsidR="00BC4E71" w:rsidRDefault="00BC4E71" w:rsidP="00BC4E71">
    <w:pPr>
      <w:pStyle w:val="Header"/>
      <w:jc w:val="right"/>
    </w:pPr>
    <w:r>
      <w:t>IFB NO. 2015-00</w:t>
    </w:r>
    <w:r w:rsidR="00F3478F">
      <w:t>3</w:t>
    </w:r>
  </w:p>
  <w:p w:rsidR="00BC4E71" w:rsidRDefault="003B4DDE" w:rsidP="00BC4E71">
    <w:pPr>
      <w:pStyle w:val="Header"/>
      <w:jc w:val="right"/>
    </w:pPr>
    <w:r>
      <w:t>November 3</w:t>
    </w:r>
    <w:r w:rsidR="00BC4E71">
      <w:t>, 2015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3502A"/>
    <w:multiLevelType w:val="hybridMultilevel"/>
    <w:tmpl w:val="4B8C8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D0D00"/>
    <w:multiLevelType w:val="hybridMultilevel"/>
    <w:tmpl w:val="F5F08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135F4"/>
    <w:rsid w:val="000159EA"/>
    <w:rsid w:val="001135F4"/>
    <w:rsid w:val="00144E48"/>
    <w:rsid w:val="001951B7"/>
    <w:rsid w:val="001A4FE1"/>
    <w:rsid w:val="001C2E50"/>
    <w:rsid w:val="001D6183"/>
    <w:rsid w:val="00221C97"/>
    <w:rsid w:val="00226902"/>
    <w:rsid w:val="00247C58"/>
    <w:rsid w:val="00291BAB"/>
    <w:rsid w:val="003B4DDE"/>
    <w:rsid w:val="003F30BD"/>
    <w:rsid w:val="00413A25"/>
    <w:rsid w:val="0053676C"/>
    <w:rsid w:val="005C2E63"/>
    <w:rsid w:val="006728AB"/>
    <w:rsid w:val="008F073F"/>
    <w:rsid w:val="009A5661"/>
    <w:rsid w:val="00A429FC"/>
    <w:rsid w:val="00B536E9"/>
    <w:rsid w:val="00B57E1B"/>
    <w:rsid w:val="00BA5524"/>
    <w:rsid w:val="00BC4E71"/>
    <w:rsid w:val="00C00E41"/>
    <w:rsid w:val="00CA5AB4"/>
    <w:rsid w:val="00D3439D"/>
    <w:rsid w:val="00D447F2"/>
    <w:rsid w:val="00DC72E7"/>
    <w:rsid w:val="00DD13CB"/>
    <w:rsid w:val="00DE1451"/>
    <w:rsid w:val="00EC3B13"/>
    <w:rsid w:val="00ED3C8F"/>
    <w:rsid w:val="00F11AE9"/>
    <w:rsid w:val="00F3478F"/>
    <w:rsid w:val="00F35F2B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F4"/>
  </w:style>
  <w:style w:type="paragraph" w:styleId="Footer">
    <w:name w:val="footer"/>
    <w:basedOn w:val="Normal"/>
    <w:link w:val="FooterChar"/>
    <w:uiPriority w:val="99"/>
    <w:unhideWhenUsed/>
    <w:rsid w:val="001135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F4"/>
  </w:style>
  <w:style w:type="paragraph" w:styleId="ListParagraph">
    <w:name w:val="List Paragraph"/>
    <w:basedOn w:val="Normal"/>
    <w:uiPriority w:val="34"/>
    <w:qFormat/>
    <w:rsid w:val="00F35F2B"/>
    <w:pPr>
      <w:spacing w:after="200"/>
      <w:ind w:left="720"/>
      <w:contextualSpacing/>
    </w:pPr>
  </w:style>
  <w:style w:type="paragraph" w:styleId="NoSpacing">
    <w:name w:val="No Spacing"/>
    <w:link w:val="NoSpacingChar"/>
    <w:uiPriority w:val="1"/>
    <w:qFormat/>
    <w:rsid w:val="00BA5524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A5524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291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F4"/>
  </w:style>
  <w:style w:type="paragraph" w:styleId="Footer">
    <w:name w:val="footer"/>
    <w:basedOn w:val="Normal"/>
    <w:link w:val="FooterChar"/>
    <w:uiPriority w:val="99"/>
    <w:unhideWhenUsed/>
    <w:rsid w:val="001135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F4"/>
  </w:style>
  <w:style w:type="paragraph" w:styleId="ListParagraph">
    <w:name w:val="List Paragraph"/>
    <w:basedOn w:val="Normal"/>
    <w:uiPriority w:val="34"/>
    <w:qFormat/>
    <w:rsid w:val="00F35F2B"/>
    <w:pPr>
      <w:spacing w:after="200"/>
      <w:ind w:left="720"/>
      <w:contextualSpacing/>
    </w:pPr>
  </w:style>
  <w:style w:type="paragraph" w:styleId="NoSpacing">
    <w:name w:val="No Spacing"/>
    <w:link w:val="NoSpacingChar"/>
    <w:uiPriority w:val="1"/>
    <w:qFormat/>
    <w:rsid w:val="00BA5524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A5524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291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110BC6-FA9A-D74C-83D7-D6B4D817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McPeek</dc:creator>
  <cp:lastModifiedBy>Linda Mitchell</cp:lastModifiedBy>
  <cp:revision>2</cp:revision>
  <dcterms:created xsi:type="dcterms:W3CDTF">2015-11-04T13:35:00Z</dcterms:created>
  <dcterms:modified xsi:type="dcterms:W3CDTF">2015-11-04T13:35:00Z</dcterms:modified>
</cp:coreProperties>
</file>